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四川省能投攀枝花水电开发有限公司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2019年秋季校园招聘简章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一、公司简介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四川省能投攀枝花水电开发有限公司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国有企业。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2012年2月注册成立，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属四川省能源投资集团有限责任公司二级子公司，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负责金沙水电站的开发建设和经营管理。公司由能投集团(持股60%）、长江设计院（持股25%）、攀枝花国投公司（持股15%）三家股东组成，注册资本金4亿元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截至201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月底，公司员工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96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人，其中：领导班子成员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人，中层管理人员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人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含享受待遇人员3人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，基层管理员工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54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人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含电厂44人），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工勤人员8人。员工学历结构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研究生5人，本科生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人，大专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人，大专以下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人。专业技术力量雄厚，其中：教授级高工2人，高级职称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人，中级职称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人，初级职称1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  <w:t>人。公司组织机构完善，共设“八部一厂”。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outlineLvl w:val="9"/>
        <w:rPr>
          <w:rFonts w:hint="eastAsia" w:ascii="仿宋_GB2312" w:hAnsi="Adobe 仿宋 Std R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金沙水电站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作为清洁能源标志工程，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于2016年被确定为国家重大建设项目，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也是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国家西部大开发的30项重点工程之一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还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是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首个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由省属国有企业在大江大河干流上控股开发的水电站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金沙水电站是金沙江中游10级水电枢纽规划的第9级，位于金沙江中游攀枝花西区河段，上距观音岩水电站坝址28.9km，距攀枝花市区11km，建设周期为7年，电站最大坝高66m，总装机容量为560MW（4×140MW），多年平均年发电量为21.77亿kw.h。工程投资约74.23亿元。</w:t>
      </w:r>
      <w:r>
        <w:rPr>
          <w:rFonts w:ascii="仿宋_GB2312" w:hAnsi="微软雅黑" w:eastAsia="仿宋_GB2312"/>
          <w:color w:val="auto"/>
          <w:sz w:val="32"/>
          <w:szCs w:val="32"/>
        </w:rPr>
        <w:t>工程以发电为主，同时兼有供水、改善城市水域景观和取水条件、对观音岩水电站进行反调节等综合效益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为地方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打造亲水环境提供了得天独厚的条件，将打破攀枝花城区“有水无景”的历史。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outlineLvl w:val="9"/>
        <w:rPr>
          <w:rFonts w:hint="eastAsia" w:ascii="仿宋_GB2312" w:hAnsi="Adobe 仿宋 Std R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Cs/>
          <w:color w:val="auto"/>
          <w:sz w:val="32"/>
          <w:szCs w:val="32"/>
          <w:lang w:val="en-US" w:eastAsia="zh-CN"/>
        </w:rPr>
        <w:t>四川省能投攀枝花水电开发有限公司以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“开发能源、推动发展</w:t>
      </w:r>
      <w:r>
        <w:rPr>
          <w:rFonts w:hint="eastAsia" w:ascii="仿宋_GB2312" w:hAnsi="Adobe 仿宋 Std R" w:eastAsia="仿宋_GB2312"/>
          <w:color w:val="auto"/>
          <w:sz w:val="32"/>
          <w:szCs w:val="32"/>
        </w:rPr>
        <w:t>、服务社会、实现双赢”</w:t>
      </w:r>
      <w:r>
        <w:rPr>
          <w:rFonts w:hint="eastAsia" w:ascii="仿宋_GB2312" w:hAnsi="Adobe 仿宋 Std R" w:eastAsia="仿宋_GB2312"/>
          <w:color w:val="auto"/>
          <w:sz w:val="32"/>
          <w:szCs w:val="32"/>
          <w:lang w:val="en-US" w:eastAsia="zh-CN"/>
        </w:rPr>
        <w:t>企业使命</w:t>
      </w:r>
      <w:r>
        <w:rPr>
          <w:rFonts w:hint="eastAsia" w:ascii="仿宋_GB2312" w:hAnsi="Adobe 仿宋 Std R"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</w:rPr>
        <w:t>以“创绿色精品工程、建生态环保电站”为建设目标，</w:t>
      </w:r>
      <w:r>
        <w:rPr>
          <w:rFonts w:hint="eastAsia" w:ascii="仿宋_GB2312" w:hAnsi="Adobe 仿宋 Std R" w:eastAsia="仿宋_GB2312"/>
          <w:color w:val="auto"/>
          <w:sz w:val="32"/>
          <w:szCs w:val="32"/>
        </w:rPr>
        <w:t>按照“</w:t>
      </w:r>
      <w:r>
        <w:rPr>
          <w:rFonts w:hint="eastAsia" w:ascii="仿宋_GB2312" w:hAnsi="Adobe 仿宋 Std R" w:eastAsia="仿宋_GB2312"/>
          <w:color w:val="auto"/>
          <w:sz w:val="32"/>
          <w:szCs w:val="32"/>
          <w:lang w:val="en-US" w:eastAsia="zh-CN"/>
        </w:rPr>
        <w:t>安全好、质量优、进度快、环境美、投资省</w:t>
      </w:r>
      <w:r>
        <w:rPr>
          <w:rFonts w:hint="eastAsia" w:ascii="仿宋_GB2312" w:hAnsi="Adobe 仿宋 Std R" w:eastAsia="仿宋_GB2312"/>
          <w:color w:val="auto"/>
          <w:sz w:val="32"/>
          <w:szCs w:val="32"/>
        </w:rPr>
        <w:t>”的</w:t>
      </w:r>
      <w:r>
        <w:rPr>
          <w:rFonts w:hint="eastAsia" w:ascii="仿宋_GB2312" w:hAnsi="Adobe 仿宋 Std R" w:eastAsia="仿宋_GB2312"/>
          <w:color w:val="auto"/>
          <w:sz w:val="32"/>
          <w:szCs w:val="32"/>
          <w:lang w:val="en-US" w:eastAsia="zh-CN"/>
        </w:rPr>
        <w:t>高质量</w:t>
      </w:r>
      <w:r>
        <w:rPr>
          <w:rFonts w:hint="eastAsia" w:ascii="仿宋_GB2312" w:hAnsi="Adobe 仿宋 Std R" w:eastAsia="仿宋_GB2312"/>
          <w:color w:val="auto"/>
          <w:sz w:val="32"/>
          <w:szCs w:val="32"/>
        </w:rPr>
        <w:t>建设</w:t>
      </w:r>
      <w:r>
        <w:rPr>
          <w:rFonts w:hint="eastAsia" w:ascii="仿宋_GB2312" w:hAnsi="Adobe 仿宋 Std R" w:eastAsia="仿宋_GB2312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仿宋_GB2312" w:hAnsi="Adobe 仿宋 Std R"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依法科学</w:t>
      </w:r>
      <w:r>
        <w:rPr>
          <w:rFonts w:hint="eastAsia" w:ascii="仿宋_GB2312" w:hAnsi="Adobe 仿宋 Std R" w:eastAsia="仿宋_GB2312"/>
          <w:color w:val="auto"/>
          <w:sz w:val="32"/>
          <w:szCs w:val="32"/>
          <w:lang w:val="en-US" w:eastAsia="zh-CN"/>
        </w:rPr>
        <w:t>推进工程建设</w:t>
      </w:r>
      <w:r>
        <w:rPr>
          <w:rFonts w:hint="eastAsia" w:ascii="仿宋_GB2312" w:hAnsi="Adobe 仿宋 Std R" w:eastAsia="仿宋_GB2312"/>
          <w:color w:val="auto"/>
          <w:sz w:val="32"/>
          <w:szCs w:val="32"/>
        </w:rPr>
        <w:t>。项目已于2016年8月11日获得国家发改委的核准，于2016年12月23日实现大江截流，</w:t>
      </w:r>
      <w:r>
        <w:rPr>
          <w:rFonts w:hint="eastAsia" w:ascii="仿宋_GB2312" w:hAnsi="Adobe 仿宋 Std R" w:eastAsia="仿宋_GB2312"/>
          <w:color w:val="auto"/>
          <w:sz w:val="32"/>
          <w:szCs w:val="32"/>
          <w:lang w:val="en-US" w:eastAsia="zh-CN"/>
        </w:rPr>
        <w:t>计划2019年11月底进行三期截流，2020年底实现首台机组发电。</w:t>
      </w:r>
      <w:r>
        <w:rPr>
          <w:rFonts w:hint="eastAsia" w:ascii="仿宋_GB2312" w:hAnsi="Adobe 仿宋 Std R" w:eastAsia="仿宋_GB2312"/>
          <w:color w:val="auto"/>
          <w:sz w:val="32"/>
          <w:szCs w:val="32"/>
        </w:rPr>
        <w:t>截至</w:t>
      </w:r>
      <w:r>
        <w:rPr>
          <w:rFonts w:hint="eastAsia" w:ascii="仿宋_GB2312" w:hAnsi="Adobe 仿宋 Std R" w:eastAsia="仿宋_GB2312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hAnsi="Adobe 仿宋 Std R" w:eastAsia="仿宋_GB2312"/>
          <w:color w:val="auto"/>
          <w:sz w:val="32"/>
          <w:szCs w:val="32"/>
        </w:rPr>
        <w:t>年</w:t>
      </w:r>
      <w:r>
        <w:rPr>
          <w:rFonts w:hint="eastAsia" w:ascii="仿宋_GB2312" w:hAnsi="Adobe 仿宋 Std R" w:eastAsia="仿宋_GB2312"/>
          <w:color w:val="auto"/>
          <w:sz w:val="32"/>
          <w:szCs w:val="32"/>
          <w:lang w:val="en-US" w:eastAsia="zh-CN"/>
        </w:rPr>
        <w:t>10月底</w:t>
      </w:r>
      <w:r>
        <w:rPr>
          <w:rFonts w:hint="eastAsia" w:ascii="仿宋_GB2312" w:hAnsi="Adobe 仿宋 Std R" w:eastAsia="仿宋_GB2312"/>
          <w:color w:val="auto"/>
          <w:sz w:val="32"/>
          <w:szCs w:val="32"/>
        </w:rPr>
        <w:t>，累计完成投资</w:t>
      </w:r>
      <w:r>
        <w:rPr>
          <w:rFonts w:hint="eastAsia" w:ascii="仿宋_GB2312" w:hAnsi="Adobe 仿宋 Std R" w:eastAsia="仿宋_GB2312"/>
          <w:color w:val="auto"/>
          <w:sz w:val="32"/>
          <w:szCs w:val="32"/>
          <w:lang w:val="en-US" w:eastAsia="zh-CN"/>
        </w:rPr>
        <w:t>46.9</w:t>
      </w:r>
      <w:r>
        <w:rPr>
          <w:rFonts w:hint="eastAsia" w:ascii="仿宋_GB2312" w:hAnsi="Adobe 仿宋 Std R" w:eastAsia="仿宋_GB2312"/>
          <w:color w:val="auto"/>
          <w:sz w:val="32"/>
          <w:szCs w:val="32"/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新时代，新征程。立足攀西，放眼世界，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四川省能投攀枝花水电开发有限公司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正向“打造攀西一流水电站”的战略目标挺进。金沙水电站电厂组建已全面展开，提出了建设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高起点、高素质、高质量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的职业化管理团队，确立了“安全好 故障少 效益高 环境美”高质量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运营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管理目标，各项筹备工作有序推进。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二、招聘需求</w:t>
      </w:r>
    </w:p>
    <w:tbl>
      <w:tblPr>
        <w:tblStyle w:val="10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823"/>
        <w:gridCol w:w="1352"/>
        <w:gridCol w:w="151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专业需求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水电动力工程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专科、本科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水文与水资源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2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电气工程及其自动化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备注：主要承担电厂设备运行及检修。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薪酬福利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（一）薪酬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岗位工资+绩效工资+工龄工资+职称津贴+交通补贴+通讯补贴+年终绩效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年薪5-8万元。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（二）福利及其它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五险两金、伙食补贴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工地补贴；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提供员工宿舍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拎包入住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、生日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蛋糕卡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、健身房、免费体检、发放季度生活用品等；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享受年休假、婚假、产假（护理假）、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病假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等带薪假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各类篮球赛、羽毛球赛、演讲比赛、联谊会、健身跑、踏青等活动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5.电站离城区6公里，营地在城区内，交通方便，生活便利。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textAlignment w:val="auto"/>
        <w:outlineLvl w:val="9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三、报名方式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outlineLvl w:val="9"/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请将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电子版（标题为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专业+学历+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姓名）及本人的身份证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获奖证明材料等相关资料扫描件发送至SCNTPZH@163.COM邮箱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公司地址：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四川省攀枝花市西区建福巷88号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公司网址：http://pzh.scnyw.com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联系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0812-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3151243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beforeLines="50" w:afterLines="100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beforeLines="50" w:afterLines="10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ascii="方正小标宋简体" w:hAnsi="宋体" w:eastAsia="方正小标宋简体"/>
          <w:bCs/>
          <w:sz w:val="36"/>
          <w:szCs w:val="36"/>
        </w:rPr>
        <w:t>四川省能投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攀枝花水电</w:t>
      </w:r>
      <w:r>
        <w:rPr>
          <w:rFonts w:ascii="方正小标宋简体" w:hAnsi="宋体" w:eastAsia="方正小标宋简体"/>
          <w:bCs/>
          <w:sz w:val="36"/>
          <w:szCs w:val="36"/>
        </w:rPr>
        <w:t>开发有限公司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报名</w:t>
      </w:r>
      <w:r>
        <w:rPr>
          <w:rFonts w:ascii="方正小标宋简体" w:hAnsi="宋体" w:eastAsia="方正小标宋简体"/>
          <w:bCs/>
          <w:sz w:val="36"/>
          <w:szCs w:val="36"/>
        </w:rPr>
        <w:t>表</w:t>
      </w:r>
    </w:p>
    <w:tbl>
      <w:tblPr>
        <w:tblStyle w:val="9"/>
        <w:tblpPr w:leftFromText="180" w:rightFromText="180" w:vertAnchor="text" w:horzAnchor="margin" w:tblpXSpec="center" w:tblpY="1"/>
        <w:tblW w:w="99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94"/>
        <w:gridCol w:w="280"/>
        <w:gridCol w:w="884"/>
        <w:gridCol w:w="1250"/>
        <w:gridCol w:w="117"/>
        <w:gridCol w:w="725"/>
        <w:gridCol w:w="719"/>
        <w:gridCol w:w="405"/>
        <w:gridCol w:w="1013"/>
        <w:gridCol w:w="556"/>
        <w:gridCol w:w="685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宋体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lang w:val="en-US" w:eastAsia="zh-CN"/>
              </w:rPr>
              <w:t>身高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出生地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8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4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</w:t>
            </w:r>
          </w:p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语种及水平</w:t>
            </w:r>
          </w:p>
        </w:tc>
        <w:tc>
          <w:tcPr>
            <w:tcW w:w="2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专业特长</w:t>
            </w:r>
          </w:p>
        </w:tc>
        <w:tc>
          <w:tcPr>
            <w:tcW w:w="43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教育经历（包括起止时间、学校、专业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从高中开始填报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技能和证书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种类</w:t>
            </w:r>
          </w:p>
        </w:tc>
        <w:tc>
          <w:tcPr>
            <w:tcW w:w="2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证书名称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证书颁发单位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证书获得年月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99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称谓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9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393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93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93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93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93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83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3" w:hRule="atLeas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自我评价</w:t>
            </w:r>
          </w:p>
        </w:tc>
        <w:tc>
          <w:tcPr>
            <w:tcW w:w="83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513904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B65AA9"/>
    <w:multiLevelType w:val="singleLevel"/>
    <w:tmpl w:val="D6B65AA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86D"/>
    <w:rsid w:val="00015D66"/>
    <w:rsid w:val="0003794D"/>
    <w:rsid w:val="0004133D"/>
    <w:rsid w:val="00064F3B"/>
    <w:rsid w:val="00081D18"/>
    <w:rsid w:val="00084BCD"/>
    <w:rsid w:val="000F6BF3"/>
    <w:rsid w:val="00137616"/>
    <w:rsid w:val="0017143F"/>
    <w:rsid w:val="001A1E7B"/>
    <w:rsid w:val="00207A5C"/>
    <w:rsid w:val="00223245"/>
    <w:rsid w:val="00224B06"/>
    <w:rsid w:val="00261F26"/>
    <w:rsid w:val="00282678"/>
    <w:rsid w:val="002A5697"/>
    <w:rsid w:val="002C7153"/>
    <w:rsid w:val="002E3C9D"/>
    <w:rsid w:val="00321823"/>
    <w:rsid w:val="003277E6"/>
    <w:rsid w:val="00333CB9"/>
    <w:rsid w:val="00342B60"/>
    <w:rsid w:val="00375EEB"/>
    <w:rsid w:val="003A030C"/>
    <w:rsid w:val="003A3091"/>
    <w:rsid w:val="003C0DE5"/>
    <w:rsid w:val="00411F93"/>
    <w:rsid w:val="00421377"/>
    <w:rsid w:val="00464F98"/>
    <w:rsid w:val="004A64CF"/>
    <w:rsid w:val="004C7854"/>
    <w:rsid w:val="004D0AF5"/>
    <w:rsid w:val="004D3EEB"/>
    <w:rsid w:val="005056F8"/>
    <w:rsid w:val="0050647A"/>
    <w:rsid w:val="00506FF6"/>
    <w:rsid w:val="00515CB4"/>
    <w:rsid w:val="005261CF"/>
    <w:rsid w:val="0055364F"/>
    <w:rsid w:val="00561F09"/>
    <w:rsid w:val="005665C0"/>
    <w:rsid w:val="00570E1A"/>
    <w:rsid w:val="00575EA4"/>
    <w:rsid w:val="00592A6D"/>
    <w:rsid w:val="005A0635"/>
    <w:rsid w:val="005D5E17"/>
    <w:rsid w:val="005D74C9"/>
    <w:rsid w:val="005E4C1F"/>
    <w:rsid w:val="00623B8B"/>
    <w:rsid w:val="00625923"/>
    <w:rsid w:val="00642132"/>
    <w:rsid w:val="006474F7"/>
    <w:rsid w:val="006948A9"/>
    <w:rsid w:val="006949C1"/>
    <w:rsid w:val="006C527F"/>
    <w:rsid w:val="006D22D7"/>
    <w:rsid w:val="006E28A9"/>
    <w:rsid w:val="0071256E"/>
    <w:rsid w:val="007434D3"/>
    <w:rsid w:val="007A15DA"/>
    <w:rsid w:val="007C3A21"/>
    <w:rsid w:val="007C42EE"/>
    <w:rsid w:val="007E1F57"/>
    <w:rsid w:val="00800D24"/>
    <w:rsid w:val="008154A6"/>
    <w:rsid w:val="00821C3E"/>
    <w:rsid w:val="00872609"/>
    <w:rsid w:val="00882729"/>
    <w:rsid w:val="00885B99"/>
    <w:rsid w:val="008A734D"/>
    <w:rsid w:val="008E2C4F"/>
    <w:rsid w:val="008E7972"/>
    <w:rsid w:val="00932205"/>
    <w:rsid w:val="00952CF2"/>
    <w:rsid w:val="00956F1C"/>
    <w:rsid w:val="00960099"/>
    <w:rsid w:val="00971487"/>
    <w:rsid w:val="009A24D4"/>
    <w:rsid w:val="009C712E"/>
    <w:rsid w:val="00A070A9"/>
    <w:rsid w:val="00A16625"/>
    <w:rsid w:val="00A83062"/>
    <w:rsid w:val="00A9205B"/>
    <w:rsid w:val="00AA1943"/>
    <w:rsid w:val="00AA264F"/>
    <w:rsid w:val="00AA7A79"/>
    <w:rsid w:val="00AB1D95"/>
    <w:rsid w:val="00AC2DCC"/>
    <w:rsid w:val="00AD1F23"/>
    <w:rsid w:val="00AD702C"/>
    <w:rsid w:val="00AD7FD8"/>
    <w:rsid w:val="00B072FA"/>
    <w:rsid w:val="00B319B6"/>
    <w:rsid w:val="00B33207"/>
    <w:rsid w:val="00B57F06"/>
    <w:rsid w:val="00B80E9D"/>
    <w:rsid w:val="00B87D5E"/>
    <w:rsid w:val="00BC44F8"/>
    <w:rsid w:val="00BE6EF9"/>
    <w:rsid w:val="00BF4308"/>
    <w:rsid w:val="00C05725"/>
    <w:rsid w:val="00C3596A"/>
    <w:rsid w:val="00C42D42"/>
    <w:rsid w:val="00C636B8"/>
    <w:rsid w:val="00C77EFE"/>
    <w:rsid w:val="00C83ADB"/>
    <w:rsid w:val="00C84543"/>
    <w:rsid w:val="00CA3E77"/>
    <w:rsid w:val="00CE1ECC"/>
    <w:rsid w:val="00D300DA"/>
    <w:rsid w:val="00D333B1"/>
    <w:rsid w:val="00D94557"/>
    <w:rsid w:val="00DA1209"/>
    <w:rsid w:val="00DB3B5F"/>
    <w:rsid w:val="00DE5C8B"/>
    <w:rsid w:val="00DF5906"/>
    <w:rsid w:val="00E8086D"/>
    <w:rsid w:val="00EF4DBF"/>
    <w:rsid w:val="00EF4E3A"/>
    <w:rsid w:val="00F00E68"/>
    <w:rsid w:val="00F16C11"/>
    <w:rsid w:val="00F45099"/>
    <w:rsid w:val="00F51C9E"/>
    <w:rsid w:val="00F65758"/>
    <w:rsid w:val="00F749A6"/>
    <w:rsid w:val="00F86C06"/>
    <w:rsid w:val="00F95804"/>
    <w:rsid w:val="025A5CB7"/>
    <w:rsid w:val="0456769D"/>
    <w:rsid w:val="06B548CA"/>
    <w:rsid w:val="08E375C9"/>
    <w:rsid w:val="0DEB7C71"/>
    <w:rsid w:val="0E1C6B43"/>
    <w:rsid w:val="13E37B89"/>
    <w:rsid w:val="19CB3560"/>
    <w:rsid w:val="1C971344"/>
    <w:rsid w:val="239B15C5"/>
    <w:rsid w:val="24622E67"/>
    <w:rsid w:val="280C473C"/>
    <w:rsid w:val="29390438"/>
    <w:rsid w:val="2F1D4644"/>
    <w:rsid w:val="32D86710"/>
    <w:rsid w:val="355B61EB"/>
    <w:rsid w:val="39DE3474"/>
    <w:rsid w:val="3C717049"/>
    <w:rsid w:val="3E231C4D"/>
    <w:rsid w:val="3E8A3991"/>
    <w:rsid w:val="40887BCB"/>
    <w:rsid w:val="40EE7616"/>
    <w:rsid w:val="416932D6"/>
    <w:rsid w:val="48236AFA"/>
    <w:rsid w:val="4A207041"/>
    <w:rsid w:val="51C60B13"/>
    <w:rsid w:val="589A168D"/>
    <w:rsid w:val="58A92005"/>
    <w:rsid w:val="5E426734"/>
    <w:rsid w:val="62F02B25"/>
    <w:rsid w:val="659048A8"/>
    <w:rsid w:val="686E4F3D"/>
    <w:rsid w:val="6A110ECA"/>
    <w:rsid w:val="70490E71"/>
    <w:rsid w:val="70836A5F"/>
    <w:rsid w:val="714D3603"/>
    <w:rsid w:val="72CD2D83"/>
    <w:rsid w:val="7A842099"/>
    <w:rsid w:val="7E5E7671"/>
    <w:rsid w:val="7F63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65"/>
      <w:jc w:val="left"/>
    </w:pPr>
    <w:rPr>
      <w:rFonts w:ascii="微软雅黑" w:hAnsi="微软雅黑" w:eastAsia="微软雅黑"/>
      <w:kern w:val="0"/>
      <w:sz w:val="24"/>
      <w:lang w:eastAsia="en-US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line="300" w:lineRule="atLeast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4">
    <w:name w:val="样式 样式 样式 样式 样式 样式 样式 首行缩进:  2 字符4 + 首行缩进:  2 字符1 + 首行缩进:  2 字符 +..."/>
    <w:basedOn w:val="15"/>
    <w:qFormat/>
    <w:uiPriority w:val="0"/>
  </w:style>
  <w:style w:type="paragraph" w:customStyle="1" w:styleId="15">
    <w:name w:val="样式 样式 样式 样式 样式 样式 首行缩进:  2 字符4 + 首行缩进:  2 字符1 + 首行缩进:  2 字符 + 首行..."/>
    <w:basedOn w:val="16"/>
    <w:qFormat/>
    <w:uiPriority w:val="0"/>
  </w:style>
  <w:style w:type="paragraph" w:customStyle="1" w:styleId="16">
    <w:name w:val="样式 样式 样式 样式 样式 首行缩进:  2 字符4 + 首行缩进:  2 字符1 + 首行缩进:  2 字符 + 首行缩进:..."/>
    <w:basedOn w:val="17"/>
    <w:qFormat/>
    <w:uiPriority w:val="0"/>
    <w:pPr>
      <w:ind w:firstLine="200"/>
    </w:pPr>
    <w:rPr>
      <w:rFonts w:cs="宋体"/>
    </w:rPr>
  </w:style>
  <w:style w:type="paragraph" w:customStyle="1" w:styleId="17">
    <w:name w:val="样式 样式 样式 样式 首行缩进:  2 字符4 + 首行缩进:  2 字符1 + 首行缩进:  2 字符 + 首行缩进:  2..."/>
    <w:basedOn w:val="1"/>
    <w:qFormat/>
    <w:uiPriority w:val="0"/>
    <w:pPr>
      <w:ind w:firstLine="560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EDB103-433F-44C6-900B-A06C27B489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970</Characters>
  <Lines>8</Lines>
  <Paragraphs>2</Paragraphs>
  <TotalTime>33</TotalTime>
  <ScaleCrop>false</ScaleCrop>
  <LinksUpToDate>false</LinksUpToDate>
  <CharactersWithSpaces>1138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2013-04-09T03:08:00Z</dcterms:created>
  <dc:creator>钟书明</dc:creator>
  <cp:lastModifiedBy>月牙</cp:lastModifiedBy>
  <cp:lastPrinted>2016-05-05T07:30:00Z</cp:lastPrinted>
  <dcterms:modified xsi:type="dcterms:W3CDTF">2019-11-20T00:59:15Z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